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9651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9651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001B2">
              <w:rPr>
                <w:rFonts w:ascii="Times New Roman" w:hAnsi="Times New Roman"/>
                <w:sz w:val="28"/>
                <w:szCs w:val="28"/>
                <w:lang w:val="uk-UA"/>
              </w:rPr>
              <w:t>1696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№1562,  38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05.04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96517" w:rsidRDefault="00A62F6A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технічної документації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землеустрою щодо встановлення меж частини земельної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ділянки кадастровий номер 0522482200:03:000:0577 на яку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поширюється право земельного сервітуту на право проїзду 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транспортному засобі по земельній ділянці комунальної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власності, розташованій на території Якушинецької територіальної</w:t>
      </w:r>
    </w:p>
    <w:p w:rsidR="0042259B" w:rsidRPr="004A578C" w:rsidRDefault="0079651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громади, Вінницького району Вінницької області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6517" w:rsidRDefault="00A62F6A" w:rsidP="00796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1562, 38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від 05.04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79651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технічної документації із землеустрою щодо встановлення меж частини земельної ділянки кадастровий номер 0522482200:03:000:0577 на яку</w:t>
      </w:r>
    </w:p>
    <w:p w:rsidR="00193327" w:rsidRPr="009D2366" w:rsidRDefault="00796517" w:rsidP="009D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поширюється право земельного сервітуту на право проїзду на транспортному засобі по земельній ділянці комунальної власності, розташованій на території Якушинецької територіальної громади, Вінницького району Вінницької області</w:t>
      </w:r>
      <w:r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>заяву директора ПБВМП «</w:t>
      </w:r>
      <w:proofErr w:type="spellStart"/>
      <w:r w:rsidR="00997477">
        <w:rPr>
          <w:rFonts w:ascii="Times New Roman" w:hAnsi="Times New Roman" w:cs="Times New Roman"/>
          <w:sz w:val="28"/>
          <w:szCs w:val="28"/>
          <w:lang w:val="uk-UA"/>
        </w:rPr>
        <w:t>Ріпор</w:t>
      </w:r>
      <w:proofErr w:type="spellEnd"/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997477">
        <w:rPr>
          <w:rFonts w:ascii="Times New Roman" w:hAnsi="Times New Roman" w:cs="Times New Roman"/>
          <w:sz w:val="28"/>
          <w:szCs w:val="28"/>
          <w:lang w:val="uk-UA"/>
        </w:rPr>
        <w:t>Драчука</w:t>
      </w:r>
      <w:proofErr w:type="spellEnd"/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П.І.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997477" w:rsidRDefault="00804AE8" w:rsidP="009974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997477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4243CE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 w:rsidRPr="00997477">
        <w:rPr>
          <w:rFonts w:ascii="Times New Roman" w:hAnsi="Times New Roman" w:cs="Times New Roman"/>
          <w:sz w:val="28"/>
          <w:szCs w:val="28"/>
          <w:lang w:val="uk-UA"/>
        </w:rPr>
        <w:t>№1562, 38 сесії 8 скликання від 05.04.2024року «Про надання дозволу на розробку технічної документації із землеустрою щодо встановлення меж частини земельної ділянки кадастровий номер 0522482200:03:000:0577 на яку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 w:rsidRPr="00997477">
        <w:rPr>
          <w:rFonts w:ascii="Times New Roman" w:hAnsi="Times New Roman" w:cs="Times New Roman"/>
          <w:sz w:val="28"/>
          <w:szCs w:val="28"/>
          <w:lang w:val="uk-UA"/>
        </w:rPr>
        <w:t>поширюється право земельного сервітуту на право проїзду на транспортному засобі по земельній ділянці комунальної власності, розташованій на території Якушинецької територіальної громади, Вінницького району Вінницької області»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а саме: </w:t>
      </w:r>
      <w:r w:rsidR="006B6688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0,5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0га» слід читати «площею 1,</w:t>
      </w:r>
      <w:r w:rsidR="009D2366">
        <w:rPr>
          <w:rFonts w:ascii="Times New Roman" w:hAnsi="Times New Roman" w:cs="Times New Roman"/>
          <w:color w:val="000000"/>
          <w:sz w:val="28"/>
          <w:szCs w:val="28"/>
          <w:lang w:val="uk-UA"/>
        </w:rPr>
        <w:t>5076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26D057DC"/>
    <w:lvl w:ilvl="0" w:tplc="2B5AA0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01B2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96517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97477"/>
    <w:rsid w:val="009B1DA0"/>
    <w:rsid w:val="009D2366"/>
    <w:rsid w:val="00A364A9"/>
    <w:rsid w:val="00A467BF"/>
    <w:rsid w:val="00A62F6A"/>
    <w:rsid w:val="00A73797"/>
    <w:rsid w:val="00A85856"/>
    <w:rsid w:val="00A9102A"/>
    <w:rsid w:val="00AC5AC7"/>
    <w:rsid w:val="00AD1A39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5966-064A-4072-BE88-861BAF5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2024-07-12T08:40:00Z</cp:lastPrinted>
  <dcterms:created xsi:type="dcterms:W3CDTF">2021-07-14T09:14:00Z</dcterms:created>
  <dcterms:modified xsi:type="dcterms:W3CDTF">2024-07-12T08:41:00Z</dcterms:modified>
</cp:coreProperties>
</file>